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B031" w14:textId="7B5A330B" w:rsidR="0033442C" w:rsidRDefault="0081494A">
      <w:r>
        <w:t xml:space="preserve">School profile summary – </w:t>
      </w:r>
      <w:r w:rsidR="006A3CFB">
        <w:t>April 2025</w:t>
      </w:r>
    </w:p>
    <w:p w14:paraId="58A76FA4" w14:textId="77777777" w:rsidR="0081494A" w:rsidRDefault="0081494A"/>
    <w:p w14:paraId="36981383" w14:textId="77777777" w:rsidR="0081494A" w:rsidRDefault="0081494A" w:rsidP="0081494A">
      <w:pPr>
        <w:shd w:val="clear" w:color="auto" w:fill="FFFFFF"/>
        <w:rPr>
          <w:rFonts w:ascii="Calibri" w:eastAsia="Times New Roman" w:hAnsi="Calibri" w:cs="Calibri"/>
          <w:lang w:eastAsia="en-IE"/>
        </w:rPr>
      </w:pPr>
      <w:r>
        <w:rPr>
          <w:rFonts w:ascii="Arial" w:eastAsia="Times New Roman" w:hAnsi="Arial" w:cs="Arial"/>
          <w:b/>
          <w:bCs/>
          <w:lang w:eastAsia="en-IE"/>
        </w:rPr>
        <w:t>UCD School of Medicine – profile summary</w:t>
      </w:r>
    </w:p>
    <w:p w14:paraId="033155C5" w14:textId="77777777"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w:t>
      </w:r>
    </w:p>
    <w:p w14:paraId="16B41D7E" w14:textId="77777777" w:rsidR="0081494A" w:rsidRDefault="0081494A" w:rsidP="0081494A">
      <w:pPr>
        <w:shd w:val="clear" w:color="auto" w:fill="FFFFFF"/>
        <w:jc w:val="both"/>
        <w:rPr>
          <w:rFonts w:ascii="Calibri" w:eastAsia="Times New Roman" w:hAnsi="Calibri" w:cs="Calibri"/>
          <w:lang w:eastAsia="en-IE"/>
        </w:rPr>
      </w:pPr>
      <w:r>
        <w:rPr>
          <w:rFonts w:ascii="Arial" w:eastAsia="Times New Roman" w:hAnsi="Arial" w:cs="Arial"/>
          <w:lang w:eastAsia="en-IE"/>
        </w:rPr>
        <w:t>UCD School of Medicine, founded in 1854, is one of Ireland’s leading medical schools. We offer an extensive portfolio of education, research and training programmes, delivered by research-active academic staff within modern health sciences facilities and by experienced clinicians across the country’s largest clinical training network.</w:t>
      </w:r>
    </w:p>
    <w:p w14:paraId="16533C7D" w14:textId="1695412B"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xml:space="preserve">The </w:t>
      </w:r>
      <w:proofErr w:type="gramStart"/>
      <w:r>
        <w:rPr>
          <w:rFonts w:ascii="Arial" w:eastAsia="Times New Roman" w:hAnsi="Arial" w:cs="Arial"/>
          <w:lang w:eastAsia="en-IE"/>
        </w:rPr>
        <w:t>School</w:t>
      </w:r>
      <w:proofErr w:type="gramEnd"/>
      <w:r>
        <w:rPr>
          <w:rFonts w:ascii="Arial" w:eastAsia="Times New Roman" w:hAnsi="Arial" w:cs="Arial"/>
          <w:lang w:eastAsia="en-IE"/>
        </w:rPr>
        <w:t xml:space="preserve"> trains doctors, radiographers, paramedics and scientists. Medicine and Radiography undergraduate degree programmes are offered through direct and graduate entry. Professional qualifications in Emergency Medical Science and Bachelor of Science degrees in Physiology and Biomedical, Health &amp; Life Sciences, are also offered. There are currently over 2,</w:t>
      </w:r>
      <w:r w:rsidR="006A3CFB">
        <w:rPr>
          <w:rFonts w:ascii="Arial" w:eastAsia="Times New Roman" w:hAnsi="Arial" w:cs="Arial"/>
          <w:lang w:eastAsia="en-IE"/>
        </w:rPr>
        <w:t>1</w:t>
      </w:r>
      <w:r>
        <w:rPr>
          <w:rFonts w:ascii="Arial" w:eastAsia="Times New Roman" w:hAnsi="Arial" w:cs="Arial"/>
          <w:lang w:eastAsia="en-IE"/>
        </w:rPr>
        <w:t xml:space="preserve">00 students within our six undergraduate degree programmes, of which </w:t>
      </w:r>
      <w:r w:rsidR="006A3CFB">
        <w:rPr>
          <w:rFonts w:ascii="Arial" w:eastAsia="Times New Roman" w:hAnsi="Arial" w:cs="Arial"/>
          <w:lang w:eastAsia="en-IE"/>
        </w:rPr>
        <w:t>26</w:t>
      </w:r>
      <w:r>
        <w:rPr>
          <w:rFonts w:ascii="Arial" w:eastAsia="Times New Roman" w:hAnsi="Arial" w:cs="Arial"/>
          <w:lang w:eastAsia="en-IE"/>
        </w:rPr>
        <w:t xml:space="preserve">% are international students from </w:t>
      </w:r>
      <w:r w:rsidR="006A3CFB">
        <w:rPr>
          <w:rFonts w:ascii="Arial" w:eastAsia="Times New Roman" w:hAnsi="Arial" w:cs="Arial"/>
          <w:lang w:eastAsia="en-IE"/>
        </w:rPr>
        <w:t>90</w:t>
      </w:r>
      <w:r>
        <w:rPr>
          <w:rFonts w:ascii="Arial" w:eastAsia="Times New Roman" w:hAnsi="Arial" w:cs="Arial"/>
          <w:lang w:eastAsia="en-IE"/>
        </w:rPr>
        <w:t xml:space="preserve"> nationalities.</w:t>
      </w:r>
    </w:p>
    <w:p w14:paraId="12443771" w14:textId="66A02ED6"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 xml:space="preserve">The </w:t>
      </w:r>
      <w:proofErr w:type="gramStart"/>
      <w:r>
        <w:rPr>
          <w:rFonts w:ascii="Arial" w:eastAsia="Times New Roman" w:hAnsi="Arial" w:cs="Arial"/>
          <w:lang w:eastAsia="en-IE"/>
        </w:rPr>
        <w:t>School</w:t>
      </w:r>
      <w:proofErr w:type="gramEnd"/>
      <w:r>
        <w:rPr>
          <w:rFonts w:ascii="Arial" w:eastAsia="Times New Roman" w:hAnsi="Arial" w:cs="Arial"/>
          <w:lang w:eastAsia="en-IE"/>
        </w:rPr>
        <w:t xml:space="preserve"> delivers over </w:t>
      </w:r>
      <w:r w:rsidR="006A3CFB">
        <w:rPr>
          <w:rFonts w:ascii="Arial" w:eastAsia="Times New Roman" w:hAnsi="Arial" w:cs="Arial"/>
          <w:lang w:eastAsia="en-IE"/>
        </w:rPr>
        <w:t>50</w:t>
      </w:r>
      <w:r>
        <w:rPr>
          <w:rFonts w:ascii="Arial" w:eastAsia="Times New Roman" w:hAnsi="Arial" w:cs="Arial"/>
          <w:lang w:eastAsia="en-IE"/>
        </w:rPr>
        <w:t xml:space="preserve"> graduate taught programmes </w:t>
      </w:r>
      <w:r w:rsidR="006A3CFB">
        <w:rPr>
          <w:rFonts w:ascii="Arial" w:eastAsia="Times New Roman" w:hAnsi="Arial" w:cs="Arial"/>
          <w:lang w:eastAsia="en-IE"/>
        </w:rPr>
        <w:t>to our 1000+ graduate students</w:t>
      </w:r>
      <w:r w:rsidR="006A3CFB">
        <w:rPr>
          <w:rFonts w:ascii="Arial" w:eastAsia="Times New Roman" w:hAnsi="Arial" w:cs="Arial"/>
          <w:lang w:eastAsia="en-IE"/>
        </w:rPr>
        <w:t>.</w:t>
      </w:r>
      <w:r w:rsidR="006A3CFB">
        <w:rPr>
          <w:rFonts w:ascii="Arial" w:eastAsia="Times New Roman" w:hAnsi="Arial" w:cs="Arial"/>
          <w:lang w:eastAsia="en-IE"/>
        </w:rPr>
        <w:t xml:space="preserve"> </w:t>
      </w:r>
      <w:r w:rsidR="006A3CFB">
        <w:rPr>
          <w:rFonts w:ascii="Arial" w:eastAsia="Times New Roman" w:hAnsi="Arial" w:cs="Arial"/>
          <w:lang w:eastAsia="en-IE"/>
        </w:rPr>
        <w:t xml:space="preserve">Programmes are </w:t>
      </w:r>
      <w:r>
        <w:rPr>
          <w:rFonts w:ascii="Arial" w:eastAsia="Times New Roman" w:hAnsi="Arial" w:cs="Arial"/>
          <w:lang w:eastAsia="en-IE"/>
        </w:rPr>
        <w:t>across Micro-Credentials, Graduate Certificates and Professional Masters awards, offered on a full-time, part-time, occasional and distance learning basis to support continuous professional development of healthcare professionals.</w:t>
      </w:r>
      <w:r w:rsidR="006A3CFB">
        <w:rPr>
          <w:rFonts w:ascii="Arial" w:eastAsia="Times New Roman" w:hAnsi="Arial" w:cs="Arial"/>
          <w:lang w:eastAsia="en-IE"/>
        </w:rPr>
        <w:t xml:space="preserve"> </w:t>
      </w:r>
    </w:p>
    <w:p w14:paraId="5E0FAE16" w14:textId="2CC5E713" w:rsidR="0081494A" w:rsidRDefault="0081494A" w:rsidP="0081494A">
      <w:pPr>
        <w:shd w:val="clear" w:color="auto" w:fill="FFFFFF"/>
        <w:rPr>
          <w:rFonts w:ascii="Calibri" w:eastAsia="Times New Roman" w:hAnsi="Calibri" w:cs="Calibri"/>
          <w:lang w:eastAsia="en-IE"/>
        </w:rPr>
      </w:pPr>
      <w:r>
        <w:rPr>
          <w:rFonts w:ascii="Arial" w:eastAsia="Times New Roman" w:hAnsi="Arial" w:cs="Arial"/>
          <w:lang w:eastAsia="en-IE"/>
        </w:rPr>
        <w:t>Our academic programmes enjoy the support of Ireland’s largest adjunct clinical faculty.  Our clinical training programmes are delivered at six major Dublin teaching hospitals and across the country through twenty-five affiliated acute, general or specialist hospitals.</w:t>
      </w:r>
      <w:r w:rsidR="006A3CFB">
        <w:rPr>
          <w:rFonts w:ascii="Arial" w:eastAsia="Times New Roman" w:hAnsi="Arial" w:cs="Arial"/>
          <w:lang w:eastAsia="en-IE"/>
        </w:rPr>
        <w:t xml:space="preserve"> We have 220+ academic staff and 980 adjunct faculty.</w:t>
      </w:r>
      <w:r>
        <w:rPr>
          <w:rFonts w:ascii="Arial" w:eastAsia="Times New Roman" w:hAnsi="Arial" w:cs="Arial"/>
          <w:lang w:eastAsia="en-IE"/>
        </w:rPr>
        <w:t> </w:t>
      </w:r>
    </w:p>
    <w:p w14:paraId="2A251522" w14:textId="56E35A73" w:rsidR="00F8732D" w:rsidRDefault="00F8732D" w:rsidP="0038182B">
      <w:pPr>
        <w:shd w:val="clear" w:color="auto" w:fill="FFFFFF"/>
        <w:rPr>
          <w:rFonts w:ascii="Arial" w:eastAsia="Times New Roman" w:hAnsi="Arial" w:cs="Arial"/>
          <w:shd w:val="clear" w:color="auto" w:fill="FFFFFF"/>
          <w:lang w:eastAsia="en-IE"/>
        </w:rPr>
      </w:pPr>
      <w:r w:rsidRPr="00F8732D">
        <w:rPr>
          <w:rFonts w:ascii="Arial" w:eastAsia="Times New Roman" w:hAnsi="Arial" w:cs="Arial"/>
          <w:shd w:val="clear" w:color="auto" w:fill="FFFFFF"/>
          <w:lang w:eastAsia="en-IE"/>
        </w:rPr>
        <w:t xml:space="preserve">We have </w:t>
      </w:r>
      <w:r w:rsidR="006A3CFB">
        <w:rPr>
          <w:rFonts w:ascii="Arial" w:eastAsia="Times New Roman" w:hAnsi="Arial" w:cs="Arial"/>
          <w:shd w:val="clear" w:color="auto" w:fill="FFFFFF"/>
          <w:lang w:eastAsia="en-IE"/>
        </w:rPr>
        <w:t>210</w:t>
      </w:r>
      <w:r w:rsidRPr="00F8732D">
        <w:rPr>
          <w:rFonts w:ascii="Arial" w:eastAsia="Times New Roman" w:hAnsi="Arial" w:cs="Arial"/>
          <w:shd w:val="clear" w:color="auto" w:fill="FFFFFF"/>
          <w:lang w:eastAsia="en-IE"/>
        </w:rPr>
        <w:t xml:space="preserve">+ research funded staff in the </w:t>
      </w:r>
      <w:proofErr w:type="gramStart"/>
      <w:r w:rsidRPr="00F8732D">
        <w:rPr>
          <w:rFonts w:ascii="Arial" w:eastAsia="Times New Roman" w:hAnsi="Arial" w:cs="Arial"/>
          <w:shd w:val="clear" w:color="auto" w:fill="FFFFFF"/>
          <w:lang w:eastAsia="en-IE"/>
        </w:rPr>
        <w:t>School</w:t>
      </w:r>
      <w:proofErr w:type="gramEnd"/>
      <w:r w:rsidRPr="00F8732D">
        <w:rPr>
          <w:rFonts w:ascii="Arial" w:eastAsia="Times New Roman" w:hAnsi="Arial" w:cs="Arial"/>
          <w:shd w:val="clear" w:color="auto" w:fill="FFFFFF"/>
          <w:lang w:eastAsia="en-IE"/>
        </w:rPr>
        <w:t xml:space="preserve"> and +€</w:t>
      </w:r>
      <w:r w:rsidR="006A3CFB">
        <w:rPr>
          <w:rFonts w:ascii="Arial" w:eastAsia="Times New Roman" w:hAnsi="Arial" w:cs="Arial"/>
          <w:shd w:val="clear" w:color="auto" w:fill="FFFFFF"/>
          <w:lang w:eastAsia="en-IE"/>
        </w:rPr>
        <w:t>10</w:t>
      </w:r>
      <w:r w:rsidR="00444DD3">
        <w:rPr>
          <w:rFonts w:ascii="Arial" w:eastAsia="Times New Roman" w:hAnsi="Arial" w:cs="Arial"/>
          <w:shd w:val="clear" w:color="auto" w:fill="FFFFFF"/>
          <w:lang w:eastAsia="en-IE"/>
        </w:rPr>
        <w:t>8</w:t>
      </w:r>
      <w:r w:rsidRPr="00F8732D">
        <w:rPr>
          <w:rFonts w:ascii="Arial" w:eastAsia="Times New Roman" w:hAnsi="Arial" w:cs="Arial"/>
          <w:shd w:val="clear" w:color="auto" w:fill="FFFFFF"/>
          <w:lang w:eastAsia="en-IE"/>
        </w:rPr>
        <w:t xml:space="preserve"> million external research funding. In addition, approximately 1,500 publications are produced annually.</w:t>
      </w:r>
    </w:p>
    <w:p w14:paraId="08AF2777" w14:textId="50E63250" w:rsidR="0081494A" w:rsidRDefault="0081494A" w:rsidP="0038182B">
      <w:pPr>
        <w:shd w:val="clear" w:color="auto" w:fill="FFFFFF"/>
      </w:pPr>
      <w:r>
        <w:rPr>
          <w:rFonts w:ascii="Arial" w:eastAsia="Times New Roman" w:hAnsi="Arial" w:cs="Arial"/>
          <w:lang w:eastAsia="en-IE"/>
        </w:rPr>
        <w:t>We are committed in our dedication to society and determined in our mission to improve health and wellbeing in Ireland and around the world.</w:t>
      </w:r>
      <w:r>
        <w:rPr>
          <w:rFonts w:ascii="Arial" w:eastAsia="Times New Roman" w:hAnsi="Arial" w:cs="Arial"/>
          <w:lang w:eastAsia="en-IE"/>
        </w:rPr>
        <w:br/>
        <w:t>Everything we teach and everything we research is focused on improving patient outcomes.</w:t>
      </w:r>
    </w:p>
    <w:p w14:paraId="102FB054" w14:textId="77777777" w:rsidR="0081494A" w:rsidRDefault="0081494A"/>
    <w:sectPr w:rsidR="00814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4A"/>
    <w:rsid w:val="002E6860"/>
    <w:rsid w:val="0033442C"/>
    <w:rsid w:val="0038182B"/>
    <w:rsid w:val="003975FC"/>
    <w:rsid w:val="00444DD3"/>
    <w:rsid w:val="006A3CFB"/>
    <w:rsid w:val="0081494A"/>
    <w:rsid w:val="00816C52"/>
    <w:rsid w:val="00B60BDD"/>
    <w:rsid w:val="00B6165D"/>
    <w:rsid w:val="00F873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FB013"/>
  <w15:chartTrackingRefBased/>
  <w15:docId w15:val="{F5B397AC-36C2-4CB2-AAE9-0CF9D2F5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280798">
      <w:bodyDiv w:val="1"/>
      <w:marLeft w:val="0"/>
      <w:marRight w:val="0"/>
      <w:marTop w:val="0"/>
      <w:marBottom w:val="0"/>
      <w:divBdr>
        <w:top w:val="none" w:sz="0" w:space="0" w:color="auto"/>
        <w:left w:val="none" w:sz="0" w:space="0" w:color="auto"/>
        <w:bottom w:val="none" w:sz="0" w:space="0" w:color="auto"/>
        <w:right w:val="none" w:sz="0" w:space="0" w:color="auto"/>
      </w:divBdr>
    </w:div>
    <w:div w:id="19063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Truman</dc:creator>
  <cp:keywords/>
  <dc:description/>
  <cp:lastModifiedBy>Anna Truman</cp:lastModifiedBy>
  <cp:revision>2</cp:revision>
  <dcterms:created xsi:type="dcterms:W3CDTF">2025-04-24T11:52:00Z</dcterms:created>
  <dcterms:modified xsi:type="dcterms:W3CDTF">2025-04-24T11:52:00Z</dcterms:modified>
</cp:coreProperties>
</file>